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Incontri nel tempo</w:t>
      </w:r>
    </w:p>
    <w:p>
      <w:pPr>
        <w:pStyle w:val="Heading2"/>
      </w:pPr>
      <w:r>
        <w:t>Dati Identificativi</w:t>
      </w:r>
    </w:p>
    <w:p>
      <w:r>
        <w:rPr>
          <w:b/>
        </w:rPr>
        <w:t xml:space="preserve">Autori: </w:t>
      </w:r>
      <w:r>
        <w:t>Anna Tancredi – Roberta Chitarrini</w:t>
        <w:br/>
      </w:r>
      <w:r>
        <w:rPr>
          <w:b/>
        </w:rPr>
        <w:t xml:space="preserve">Disciplina: </w:t>
      </w:r>
      <w:r>
        <w:t>Storia</w:t>
        <w:br/>
      </w:r>
      <w:r>
        <w:rPr>
          <w:b/>
        </w:rPr>
        <w:t xml:space="preserve">Tipo Scuola: </w:t>
      </w:r>
      <w:r>
        <w:t>Istituti tecnici</w:t>
        <w:br/>
      </w:r>
      <w:r>
        <w:rPr>
          <w:b/>
        </w:rPr>
        <w:t xml:space="preserve">Marchio: </w:t>
      </w:r>
      <w:r>
        <w:t>D’Anna</w:t>
        <w:br/>
      </w:r>
    </w:p>
    <w:p>
      <w:pPr>
        <w:pStyle w:val="Heading2"/>
      </w:pPr>
      <w:r>
        <w:t>Slogan Commerciale</w:t>
      </w:r>
    </w:p>
    <w:p>
      <w:pPr>
        <w:jc w:val="center"/>
      </w:pPr>
      <w:r>
        <w:rPr>
          <w:color w:val="000080"/>
          <w:sz w:val="28"/>
        </w:rPr>
        <w:t>Le domande della storia</w:t>
      </w:r>
    </w:p>
    <w:p>
      <w:pPr>
        <w:pStyle w:val="Heading2"/>
      </w:pPr>
      <w:r>
        <w:t>Presentazione dell'Opera</w:t>
      </w:r>
    </w:p>
    <w:p>
      <w:r>
        <w:t>Un progetto didattico guidato, altamente inclusivo, che concilia le differenti necessità di studenti e insegnanti; un manuale che offre frequenti “sguardi d’insieme” per comprendere l’organicità del tessuto storico. In questa nuova edizione viene dedicato ampio spazio alla riflessione sui diritti e alla sostenibilità nelle schede di Cittadinanza e Costituzione e Ambiente ed ecologia. La didattica è aggionata alle nuove metodologie, allenando anche life skills e competenze digitali.</w:t>
      </w:r>
    </w:p>
    <w:p>
      <w:pPr>
        <w:pStyle w:val="Heading2"/>
      </w:pPr>
      <w:r>
        <w:t>Punti di Forza</w:t>
      </w:r>
    </w:p>
    <w:p>
      <w:pPr>
        <w:pStyle w:val="ListBullet"/>
      </w:pPr>
      <w:r>
        <w:t>• Le domande della storia Cittadinanza, costituzione e sostenibilità Unità di Apprendimento Competenze digitali e Intelligenza artificiale Life skills e Orientamento</w:t>
      </w:r>
    </w:p>
    <w:p>
      <w:pPr>
        <w:pStyle w:val="Heading2"/>
      </w:pPr>
      <w:r>
        <w:t>Configurazione dell'Opera</w:t>
      </w:r>
    </w:p>
    <w:p>
      <w:r>
        <w:rPr>
          <w:b/>
        </w:rPr>
        <w:t xml:space="preserve">1\. Dalla preistoria alla Roma repubblicana: </w:t>
      </w:r>
      <w:r>
        <w:t>Codice: D9418 — Titolo: 1\. Dalla preistoria alla Roma repubblicana — Pagine: 384 — Entrata In Magazzino: ottobre 2023</w:t>
      </w:r>
    </w:p>
    <w:p>
      <w:r>
        <w:rPr>
          <w:b/>
        </w:rPr>
        <w:t xml:space="preserve">2\. Da Augusto all’Età feudale: </w:t>
      </w:r>
      <w:r>
        <w:t>Codice: D9419 — Titolo: 2\. Da Augusto all’Età feudale — Pagine: 336 — Entrata In Magazzino: novembre 2023</w:t>
      </w:r>
    </w:p>
    <w:p>
      <w:r>
        <w:rPr>
          <w:b/>
        </w:rPr>
        <w:t xml:space="preserve">Cittadini di un mondo sostenibile: </w:t>
      </w:r>
      <w:r>
        <w:t>Codice: 33920 — Titolo: Cittadini di un mondo sostenibile — Pagine: 288 — Entrata In Magazzino: a vs mani</w:t>
      </w:r>
    </w:p>
    <w:p>
      <w:r>
        <w:rPr>
          <w:b/>
        </w:rPr>
        <w:t xml:space="preserve">L'essenziale: </w:t>
      </w:r>
      <w:r>
        <w:t>Codice: D9452 — Titolo: L'essenziale — Pagine: 240 — Entrata In Magazzino: gennaio 2024</w:t>
      </w:r>
    </w:p>
    <w:p>
      <w:r>
        <w:rPr>
          <w:b/>
        </w:rPr>
        <w:t xml:space="preserve">Risorse per l’insegnante: </w:t>
      </w:r>
      <w:r>
        <w:t>Codice: D9420 — Titolo: Risorse per l’insegnante — Pagine: 416 — Entrata In Magazzino: gennaio 2024</w:t>
      </w:r>
    </w:p>
    <w:p>
      <w:r>
        <w:rPr>
          <w:b/>
        </w:rPr>
        <w:t xml:space="preserve">Libro digitale interattivo anche offline: </w:t>
      </w:r>
      <w:r>
        <w:t>Codice: D9421 — Titolo: Libro digitale interattivo anche offline — Pagine: \- — Entrata In Magazzino: giugno 2024</w:t>
      </w:r>
    </w:p>
    <w:p>
      <w:pPr>
        <w:pStyle w:val="Heading2"/>
      </w:pPr>
      <w:r>
        <w:t>Confronto con Altri Titoli Loescher</w:t>
      </w:r>
    </w:p>
    <w:p>
      <w:r>
        <w:t>Incontri nel tempo si differenzia dalla concorrenza interna di Cioffi-Cristofori (Città, civiltà, cittadinanza) e Reali (Gli ingranaggi della storia), per avere un testo semplice e piano, tarato sul target di riferimento, quindi pensato per gli Istituti tecnici e frequentemente corredato da schemi e tabelle che permettono un’agile visualizzazione e sintesi dei fenomeni storici. È un’opera che punta sull’inclusività e la possibilità di essere “ad accesso multiplo”: si può cioè entrare nella materia seguendo i contenuti in modo tradizionale, utilizzando le domande nel colonnino, che costituiscono anche un ottimo strumento per un “ripasso verticale” o, ancora, utilizzando la sintesi dei capitoli Verso l’interrogazione, costruita appunto con domande e risposte, per fissare i concetti fondamentali.  Sono presenti anche schede di Metodi e strumenti, per costruire una metodologia di studio della storia. Tra le opere in catalogo presenta la più grande varietà di tipologie didattiche: oltre alle domande presenti nel colonnino, infatti, si trovano Clil, Invalsi, Compiti di realtà, Competenze digitali, esercizi sulla Competenza alfabetica funzionale, Problem solving, Intelligenza artificiale. Un altro punto di differenza è la singolare proposta delle due UdA, poste al termine dei due volumi: solitamente usate negli Istituti professionali, sono qui presentate per evitare un approccio teorico e astratto per sviluppare invece un sapere “in situazione”, facendo diventare così gli studenti “protagonisti del processo di apprendimento”. Si prestano molto bene, insieme ai Compiti di realtà, a essere usate come attività di Orientamento (vedi scheda Verso l’E-portfolio, p. 365 del volume 1).</w:t>
      </w:r>
    </w:p>
    <w:p>
      <w:pPr>
        <w:pStyle w:val="Heading2"/>
      </w:pPr>
      <w:r>
        <w:t>Confronto con la Concorrenza</w:t>
      </w:r>
    </w:p>
    <w:p>
      <w:r>
        <w:t>Concorrenza esterna •</w:t>
        <w:tab/>
        <w:t>Lunari (Zanichelli) •</w:t>
        <w:tab/>
        <w:t>Cantarella (Einaudi) •</w:t>
        <w:tab/>
        <w:t>Amerini (Bruno Mondadori)   •</w:t>
        <w:tab/>
        <w:t>Cantarella (Mondadori): propone un testo più complesso e centrato sulla storia sociale.  •</w:t>
        <w:tab/>
        <w:t>Lunari (Zanichelli): profilo che offre meno attenzione al contesto e ai processi storici e si concentra sulla storia evenemenziale, sui singoli avvenimenti. •</w:t>
        <w:tab/>
        <w:t>Amerini (Bruno Mondadori): propone testi e apparati semplici, che puntano su frequenti collegamenti con l’attualità e laboratori di italiano.  Sono tutte opere derivate da manuali di geostoria, mentre la nostra è pensata per gli istituti tecnici: lo si vede bene dalla mancanza o bassissima presenza di approfondimenti di storia settoriale, che noi invece abbiamo. Hanno anche una vocazione più “alta”, mentre noi offriamo un testo e degli apparati estremamente inclusivi, possibilità continue di ripasso e costruzione di un metodo di studio. Punterei su questi aspetti della nostra opera, sottolineando anche che non mancano gli spunti di approfondimento (come le schede di geostoria e storia sincronica, quelle di cittadinanza e ambiente, le schede settoriali e i box di confronto tra ieri e oggi) ed evidenziando la novità della proposta delle UdA al fondo dei volumi, con attività mirate all’Orientamento.</w:t>
      </w:r>
    </w:p>
    <w:p>
      <w:pPr>
        <w:pStyle w:val="Heading2"/>
      </w:pPr>
      <w:r>
        <w:t>Destinatario Ideale</w:t>
      </w:r>
    </w:p>
    <w:p>
      <w:r>
        <w:t>L’insegnante che preferisce un testo guidato e semplice, con una forte presenza di schemi e tabelle per aiutare il ripasso oltre allo strumento delle domande poste nel colonnino  L’insegnante a cui piace avere una varietà di tipologie didattiche a disposizione (non solo conoscenze e competenze, ma anche compiti di realtà, UdA, Invalsi, Clil, competenze digitali) L’insegnante che ha in classe molti ragazzi con Bes e Dsa L’insegnante che vuole una ricca offerta multimediale</w:t>
      </w:r>
    </w:p>
    <w:p>
      <w:r>
        <w:br w:type="page"/>
      </w:r>
    </w:p>
    <w:p>
      <w:pPr>
        <w:jc w:val="right"/>
      </w:pPr>
      <w:r>
        <w:t xml:space="preserve">Versione: 1 | </w:t>
      </w:r>
      <w:r>
        <w:t xml:space="preserve">Stato: pubblicata | </w:t>
      </w:r>
      <w:r>
        <w:t>Ultima modifica: 08/04/2026 06:19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