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Il nuovo linguaggio plastico</w:t>
      </w:r>
    </w:p>
    <w:p>
      <w:pPr>
        <w:pStyle w:val="Heading2"/>
        <w:jc w:val="center"/>
      </w:pPr>
      <w:r>
        <w:t>Corso di Discipline plastiche e scultoree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Camilla Sala</w:t>
        <w:br/>
      </w:r>
      <w:r>
        <w:rPr>
          <w:b/>
        </w:rPr>
        <w:t xml:space="preserve">Disciplina: </w:t>
      </w:r>
      <w:r>
        <w:t>Comunicazioni visive</w:t>
        <w:br/>
      </w:r>
      <w:r>
        <w:rPr>
          <w:b/>
        </w:rPr>
        <w:t xml:space="preserve">Tipo Scuola: </w:t>
      </w:r>
      <w:r>
        <w:t>Liceo artistico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la nuova edizione di un corso di successo, ancora più operativo</w:t>
      </w:r>
    </w:p>
    <w:p>
      <w:pPr>
        <w:pStyle w:val="Heading2"/>
      </w:pPr>
      <w:r>
        <w:t>Presentazione dell'Opera</w:t>
      </w:r>
    </w:p>
    <w:p>
      <w:r>
        <w:t>Il nuovo linguaggio plastico offre un approccio pratico e coinvolgente alle discipline plastiche e scultoree. Grazie all’uso della didattica laboratoriale e di strumenti multimediali, il testo fornisce una completa esperienza di apprendimento. Le istruzioni dettagliate, supportate da video e animazioni, consentono agli studenti di apprendere in modo intuitivo.  Oltre alla teoria, l’attenzione è posta sulla pratica, con esercizi e progetti che permettono di mettere in pratica le competenze acquisite.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Laboratori in classe Temi e artisti Video in stop motion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Il nuovo linguaggio plastico – volume unico: </w:t>
      </w:r>
      <w:r>
        <w:t>Codice: 35290 — Titolo: Il nuovo linguaggio plastico – volume unico — Pagine: 264 — Entrata In Magazzino: 17 gennaio 2024</w:t>
      </w:r>
    </w:p>
    <w:p>
      <w:r>
        <w:rPr>
          <w:b/>
        </w:rPr>
        <w:t xml:space="preserve">Risorse per il docente: </w:t>
      </w:r>
      <w:r>
        <w:t>Codice: 35291 — Titolo: Risorse per il docente — Pagine: 96 — Entrata In Magazzino: 28 febbraio 2024</w:t>
      </w:r>
    </w:p>
    <w:p>
      <w:pPr>
        <w:pStyle w:val="Heading2"/>
      </w:pPr>
      <w:r>
        <w:t>Confronto con la Concorrenza</w:t>
      </w:r>
    </w:p>
    <w:p>
      <w:r>
        <w:t>Il corso è leader di mercato, secondo solo al manuale di Tornaghi, non c’è una concorrenza esterna di rilievo.</w:t>
      </w:r>
    </w:p>
    <w:p>
      <w:pPr>
        <w:pStyle w:val="Heading2"/>
      </w:pPr>
      <w:r>
        <w:t>Destinatario Ideale</w:t>
      </w:r>
    </w:p>
    <w:p>
      <w:r>
        <w:t>Tutti gli insegnanti di Discipline plastiche e scultoree.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