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Le ragioni della lingua</w:t>
      </w:r>
    </w:p>
    <w:p>
      <w:pPr>
        <w:pStyle w:val="Heading2"/>
        <w:jc w:val="center"/>
      </w:pPr>
      <w:r>
        <w:t>\-</w:t>
      </w:r>
    </w:p>
    <w:p>
      <w:pPr>
        <w:pStyle w:val="Heading2"/>
      </w:pPr>
      <w:r>
        <w:t>Dati Identificativi</w:t>
      </w:r>
    </w:p>
    <w:p>
      <w:r>
        <w:rPr>
          <w:b/>
        </w:rPr>
        <w:t xml:space="preserve">Autori: </w:t>
      </w:r>
      <w:r>
        <w:t>Marina Beltramo, Maria Teresa Nesci</w:t>
        <w:br/>
      </w:r>
      <w:r>
        <w:rPr>
          <w:b/>
        </w:rPr>
        <w:t xml:space="preserve">Disciplina: </w:t>
      </w:r>
      <w:r>
        <w:t>20100 Italiano grammatica corsi</w:t>
        <w:br/>
      </w:r>
      <w:r>
        <w:rPr>
          <w:b/>
        </w:rPr>
        <w:t xml:space="preserve">Tipo Scuola: </w:t>
      </w:r>
      <w:r>
        <w:t>Biennio (licei)</w:t>
        <w:br/>
      </w:r>
      <w:r>
        <w:rPr>
          <w:b/>
        </w:rPr>
        <w:t xml:space="preserve">Marchio: </w:t>
      </w:r>
      <w:r>
        <w:t>D’Anna</w:t>
        <w:br/>
      </w:r>
    </w:p>
    <w:p>
      <w:pPr>
        <w:pStyle w:val="Heading2"/>
      </w:pPr>
      <w:r>
        <w:t>Slogan Commerciale</w:t>
      </w:r>
    </w:p>
    <w:p>
      <w:pPr>
        <w:jc w:val="center"/>
      </w:pPr>
      <w:r>
        <w:rPr>
          <w:color w:val="000080"/>
          <w:sz w:val="28"/>
        </w:rPr>
        <w:t>L’italiano: ricchezza, duttilità, sfumature</w:t>
      </w:r>
    </w:p>
    <w:p>
      <w:pPr>
        <w:pStyle w:val="Heading2"/>
      </w:pPr>
      <w:r>
        <w:t>Presentazione dell'Opera</w:t>
      </w:r>
    </w:p>
    <w:p>
      <w:r>
        <w:t>Un approccio alla lingua che riconosce ampio spazio al ragionamento, che evita rigidità a favore del riconoscimento della ricchezza di sfumature e interpretazioni. Per questo la versione annotata per il docente accoglie possibili obiezioni e legittimi dubbi degli studenti. E per questo alcuni esercizi sono indicati come passibili di soluzioni diverse. La sintassi integra modello tradizionale, elementi di valenziale e analisi a blocchi. Nei volumi A e B: profilo informativo sintetico ma completo, apparato di lavoro finemente articolato (con momenti di riepilogo, recupero, Invalsi, creatività, gioco, comunicazione e scrittura, uso dell’Intelligenza artificiale). Nella Grammatica di approfondimento: profilo ampio e articolato, senza esercizi. Costituisce un utile approfondimento, ma l’adozione non è indispensabile.</w:t>
      </w:r>
    </w:p>
    <w:p>
      <w:pPr>
        <w:pStyle w:val="Heading2"/>
      </w:pPr>
      <w:r>
        <w:t>Punti di Forza</w:t>
      </w:r>
    </w:p>
    <w:p>
      <w:pPr>
        <w:pStyle w:val="ListBullet"/>
      </w:pPr>
      <w:r>
        <w:t>• ▶ Elementi di valenziale e analisi a blocchi: la sintassi della frase e del periodo integra modelli diversi, affiancando lo studio analitico di complementi e proposizioni con una visione di insieme attraverso spunti di grammatica valenziale e di analisi a blocchi. ▶ Competenze per la vita e orientamento: il consolidamento delle competenze per la vita (le cosiddette life skills) accompagna l’intero itinerario di lavoro, con spunti per l’orientamento. ▶ Gioco, creatività, scrittura: le occasioni di gioco, di produzione scritta e di lavoro creativo, individuale o di gruppo, sono strumenti indispensabili per acquisire pieno e consapevole possesso delle competenze linguistiche. ▶ Temi di Agenda 2030: in ogni Unità, approfondimento di uno degli obiettivi di Agenda 2030, a partire da contenuti multimediali (podcast, video) e da testi con attività. ▶ Cittadinanza digitale e IA: il progetto didattico prevede spazi di formazione della cittadinanza digitale, anche con l’utilizzo critico dell’Intelligenza artificiale.</w:t>
      </w:r>
    </w:p>
    <w:p>
      <w:pPr>
        <w:pStyle w:val="Heading2"/>
      </w:pPr>
      <w:r>
        <w:t>Configurazione dell'Opera</w:t>
      </w:r>
    </w:p>
    <w:p>
      <w:r>
        <w:rPr>
          <w:b/>
        </w:rPr>
        <w:t xml:space="preserve">A. GRAMMATICA PER LE COMPETENZE \+ B. COMUNICAZIONE, TESTI E ABILITÀ: </w:t>
      </w:r>
      <w:r>
        <w:t>Codice: D9441 — Titolo: A. GRAMMATICA PER LE COMPETENZE \+ B. COMUNICAZIONE, TESTI E ABILITÀ — Pagine: 740 \+ 240 — Entrata In Magazzino: 19 giugno 2024</w:t>
      </w:r>
    </w:p>
    <w:p>
      <w:r>
        <w:rPr>
          <w:b/>
        </w:rPr>
        <w:t xml:space="preserve">A. GRAMMATICA PER LE COMPETENZE: </w:t>
      </w:r>
      <w:r>
        <w:t>Codice: D9440 — Titolo: A. GRAMMATICA PER LE COMPETENZE — Pagine: 740 — Entrata In Magazzino: 19 giugno 2024</w:t>
      </w:r>
    </w:p>
    <w:p>
      <w:r>
        <w:rPr>
          <w:b/>
        </w:rPr>
        <w:t xml:space="preserve">GRAMMATICA DI APPROFONDIMENTO: </w:t>
      </w:r>
      <w:r>
        <w:t>Codice: D9439 — Titolo: GRAMMATICA DI APPROFONDIMENTO — Pagine: 400 — Entrata In Magazzino: 19 giugno 2024</w:t>
      </w:r>
    </w:p>
    <w:p>
      <w:r>
        <w:rPr>
          <w:b/>
        </w:rPr>
        <w:t xml:space="preserve">L’ESSENZIALE: </w:t>
      </w:r>
      <w:r>
        <w:t>Codice: D9458 — Titolo: L’ESSENZIALE — Pagine: 112 — Entrata In Magazzino: 7 febbraio 2024</w:t>
      </w:r>
    </w:p>
    <w:p>
      <w:r>
        <w:rPr>
          <w:b/>
        </w:rPr>
        <w:t xml:space="preserve">A. GRAMMATICA PER LE COMPETENZE \+ B. COMUNICAZIONE, TESTI E ABILITÀ \[ANNOTATO\]: </w:t>
      </w:r>
      <w:r>
        <w:t>Codice: D9445 — Titolo: A. GRAMMATICA PER LE COMPETENZE \+ B. COMUNICAZIONE, TESTI E ABILITÀ \[ANNOTATO\] — Pagine: 740 \+ 240 — Entrata In Magazzino: 31 gennaio 2024</w:t>
      </w:r>
    </w:p>
    <w:p>
      <w:r>
        <w:rPr>
          <w:b/>
        </w:rPr>
        <w:t xml:space="preserve">A. GRAMMATICA PER LE COMPETENZE  À \[ANNOTATO\]: </w:t>
      </w:r>
      <w:r>
        <w:t>Codice: D9444 — Titolo: A. GRAMMATICA PER LE COMPETENZE  À \[ANNOTATO\] — Pagine: 740 — Entrata In Magazzino: 19 giugno 2024</w:t>
      </w:r>
    </w:p>
    <w:p>
      <w:r>
        <w:rPr>
          <w:b/>
        </w:rPr>
        <w:t xml:space="preserve">GRAMMATICA DI APPROFONDIMENTO \[ANNOTATO\]: </w:t>
      </w:r>
      <w:r>
        <w:t>Codice: D9443 — Titolo: GRAMMATICA DI APPROFONDIMENTO \[ANNOTATO\] — Pagine: 400 — Entrata In Magazzino: 10 gennaio 2024</w:t>
      </w:r>
    </w:p>
    <w:p>
      <w:r>
        <w:rPr>
          <w:b/>
        </w:rPr>
        <w:t xml:space="preserve">Volume: </w:t>
      </w:r>
      <w:r>
        <w:t>Codice: Per l’insegnante</w:t>
      </w:r>
    </w:p>
    <w:p>
      <w:r>
        <w:rPr>
          <w:b/>
        </w:rPr>
        <w:t xml:space="preserve">Risorse per l’insegnante: </w:t>
      </w:r>
      <w:r>
        <w:t>Codice: D9442 — Titolo: Risorse per l’insegnante — Pagine: 360 — Entrata In Magazzino: 21 febbraio 2024</w:t>
      </w:r>
    </w:p>
    <w:p>
      <w:r>
        <w:rPr>
          <w:b/>
        </w:rPr>
        <w:t xml:space="preserve">Libro in digitale interattivo offline: </w:t>
      </w:r>
      <w:r>
        <w:t>Codice: D9446 — Titolo: Libro in digitale interattivo offline — Entrata In Magazzino: 19 giugno 2024</w:t>
      </w:r>
    </w:p>
    <w:p>
      <w:pPr>
        <w:pStyle w:val="Heading2"/>
      </w:pPr>
      <w:r>
        <w:t>Confronto con Altri Titoli Loescher</w:t>
      </w:r>
    </w:p>
    <w:p>
      <w:r>
        <w:t>Perché sceglierlo • Testo di buon livello, ma sintetico nei voll. A-B; non divisivo.  • Esercizi non compilativi, ma stimolanti, spesso basati su testi belli e recenti; spazio per creatività e scrittura. • Visione a tutto tondo della sintassi, con elementi di valenziale e di analisi a blocchi. • Spunti didattici in pagina, che confermano un buon livello di approfondimento. Dove portarlo • Solo nei licei, compresi il classico e lo scientifico. • Può essere un’alternativa laddove si avverta che il Fogliato non tiene. Principali concorrenti Serianni, La forza delle parole e Le parole sono idee; Savigliano, Dal pensiero alle parole; Antonelli, La cura delle parole (testi adottati principalmente nei licei); Sensini, A tutto campo (testo presente in tutti i tipi scuola) Rispetto ai concorrenti interni Paragonabile a Fogliato per: livello, esercizi stimolanti e non compilativi, elementi di valenziale. Se ne differenzia per: impostazione più schematica, maggiore spazio per gioco e creatività. Differisce da Meneghini per: livello un po’ più alto, scelta di orientamento valenziale, esercizi più articolati. Differisce da Balboni per: livello più alto, approccio analitico e non induttivo, maggior grado di approfondimento.</w:t>
      </w:r>
    </w:p>
    <w:p>
      <w:pPr>
        <w:pStyle w:val="Heading2"/>
      </w:pPr>
      <w:r>
        <w:t>Destinatario Ideale</w:t>
      </w:r>
    </w:p>
    <w:p>
      <w:r>
        <w:t>Docenti liceali che vogliono realmente “fare grammatica”, lavorando con studenti di livello medio-alto. Docenti in cerca di una proposta nuova e solida, eventuale alternativa al Fogliato (in uso già da molti anni), al Sensini (troppo compilativo), al Serianni (se percepito come troppo ampio e dettagliato)</w:t>
      </w:r>
    </w:p>
    <w:p>
      <w:r>
        <w:br w:type="page"/>
      </w:r>
    </w:p>
    <w:p>
      <w:pPr>
        <w:jc w:val="right"/>
      </w:pPr>
      <w:r>
        <w:t xml:space="preserve">Versione: 1 | </w:t>
      </w:r>
      <w:r>
        <w:t xml:space="preserve">Stato: pubblicata | </w:t>
      </w:r>
      <w:r>
        <w:t>Ultima modifica: 08/04/2026 06:19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